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bookmarkStart w:id="7" w:name="_GoBack"/>
      <w:r>
        <w:rPr>
          <w:rFonts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濮阳市司法局（本级）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2018年度部门预算</w:t>
      </w:r>
    </w:p>
    <w:bookmarkEnd w:id="7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101" w:right="3569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-142" w:right="51" w:firstLine="3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目</w:t>
      </w:r>
      <w:r>
        <w:rPr>
          <w:rFonts w:hint="eastAsia" w:ascii="黑体" w:hAnsi="宋体" w:eastAsia="黑体" w:cs="黑体"/>
          <w:i w:val="0"/>
          <w:caps w:val="0"/>
          <w:color w:val="383838"/>
          <w:spacing w:val="2"/>
          <w:kern w:val="0"/>
          <w:sz w:val="44"/>
          <w:szCs w:val="44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3569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第一部分  概况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3569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一、主要职能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3569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二、部门预算单位构成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21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第二部门 濮阳市司法局2018年部门预算情况说明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21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第三部分 名词解释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21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附件：濮阳市司法局2018</w:t>
      </w:r>
      <w:r>
        <w:rPr>
          <w:rFonts w:hint="eastAsia" w:ascii="黑体" w:hAnsi="宋体" w:eastAsia="黑体" w:cs="黑体"/>
          <w:i w:val="0"/>
          <w:caps w:val="0"/>
          <w:color w:val="383838"/>
          <w:spacing w:val="-116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年度部门预算表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一、财政拨款收支总表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二、一般公共预算支出表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三、一般公共预算基本支出经济分类表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四、一般公共预算“三公”经费支出表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五、政府性基金预算支出表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六、部门收支总表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七、部门收入总表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51" w:firstLine="936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八、部门支出总表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第一部分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濮阳市司法局概况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一、主要职能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（一）机构设置情况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市司法局内设19个职能科（室），下属4个二级单位，分别是：市监狱、市强制隔离戒毒所、市法律援助中心、市司法局机关后勤服务中心。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（二）部门职责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市司法局承担着法律保障、法律服务和法治宣传等重要职能。具体职责是管理市</w:t>
      </w:r>
      <w:r>
        <w:rPr>
          <w:rFonts w:hint="eastAsia" w:ascii="仿宋_GB2312" w:hAnsi="Calibri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监狱、市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强制隔离</w:t>
      </w:r>
      <w:r>
        <w:rPr>
          <w:rFonts w:hint="eastAsia" w:ascii="仿宋_GB2312" w:hAnsi="Calibri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戒毒所，指导监督基层司法所、人民调解、安置帮教、社区矫正；指导监督律师、公证、司法鉴定、法律援助等；组织国家司法考试；指导全市法治宣传教育和基层依法治理。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二、濮阳市司法局预算单位构成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市司法局下属濮阳市强制隔离戒毒所、濮阳市监狱2个独立核算的二级单位。纳入本部门</w:t>
      </w:r>
      <w:r>
        <w:rPr>
          <w:rFonts w:hint="default" w:ascii="Calibri" w:hAnsi="Calibri" w:eastAsia="仿宋_GB2312" w:cs="Calibri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年度部门预算编报的单位有：</w:t>
      </w:r>
      <w:r>
        <w:rPr>
          <w:rFonts w:hint="default" w:ascii="Calibri" w:hAnsi="Calibri" w:eastAsia="仿宋_GB2312" w:cs="Calibri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、濮阳市司法局本级。</w:t>
      </w:r>
      <w:r>
        <w:rPr>
          <w:rFonts w:hint="default" w:ascii="Calibri" w:hAnsi="Calibri" w:eastAsia="仿宋_GB2312" w:cs="Calibri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、濮阳市强制隔离戒毒所。</w:t>
      </w:r>
      <w:r>
        <w:rPr>
          <w:rFonts w:hint="default" w:ascii="Calibri" w:hAnsi="Calibri" w:eastAsia="仿宋_GB2312" w:cs="Calibri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、濮阳市监狱。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3569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第二部分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楷体" w:hAnsi="楷体" w:eastAsia="楷体" w:cs="楷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濮阳市司法局2018年度部门预算情况说明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一、收入支出预算总体情况说明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濮阳市司法局2018年收入2705.90万元，支出总计2705.90万元，与2017年相比，收、支总计各增加1642.61万元，增长154.48%。主要原因：人员工资的上调和业务经费的增加。 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二、收入预算总体情况说明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濮阳市司法局2018年收入合计2705.90万元，其中：一般公共预算收入2100.42万元; 上年结转424.48万</w:t>
      </w:r>
      <w:r>
        <w:rPr>
          <w:rFonts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元；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上级补助收入181.00万元；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无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政府性基金预算收入。</w:t>
      </w:r>
      <w:r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三、支出预算总体情况说明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濮阳市司法局2018年支出合计2705.90万元，其中：基本支出2108.05万元，占77.91%；项目支出597.85万元，占22.09%。</w:t>
      </w:r>
      <w:r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四、财政拨款收入支出预算总体情况说明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濮阳市司法局2018年一般公共预算收支预算2100.42万元。政府性基金收支预算0万元，与 2017年相比，一般公共预算收支预算增加1037.13万元，增长97.54%，主要原因：人员工资的上调和业务经费的增加；政府性基金收支无变化。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五、一般公共预算支出预算情况说明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2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濮阳市司法局2018年一般公共预算支出年初预算为2100.42万元。主要用于以下方面：公共安全支出1983.92万元，占94.45%；社会保障和就业支出116.50万元，占5.55%。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六、一般公共预算基本支出预算情况说明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12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濮阳市司法局2018年一般公共预算基本支出2100.42万元，其中：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人员经费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1877.22万元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，基本工资422.58 万元、津贴补贴500.30 万元、奖金412.24 万元、公务员医疗补助缴费0.80 万元、绩效工资12.63 万元、机关事业单位基本养老保险缴费153.22 万元、职业年金缴费61.49 万元、城镇职工基本医疗保险缴费41.97 万元、其他社会保障缴费14.56 万元、住房公积金78.92 万元、其他工资福利支出54.30 万元、医疗费12.91万元、离休费17.80 万元、退休费85.50 万元、其他对个人和家庭的补助支出8.00万元；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公用经费223.20万元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，主要包括：办公费23.80 万元、印刷费8.20 万元、水费0.40 万元、电费3.80 万元、邮电费4.50 万元、差旅费8.40 万元、维修（护）费11.40 万元、租赁费0.20 万元、会议费4.60 万元、培训费4.80 万元、公务接待费2.70 万元、劳务费28.50 万元、委托业务费0.10 万元、公务用车运行维护费19.50 万元、其他交通费用64.00 万元、其他商品和服务支出36.90 万元、工会经费1.40 万元。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七、政府性基金预算支出预算情况说明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我单位2018年没有使用政府性基金预算拨款安排的支出。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八、“三公”经费支出预算情况说明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 年“三公”经费预算为</w:t>
      </w:r>
      <w:r>
        <w:rPr>
          <w:rFonts w:hint="eastAsia" w:ascii="仿宋" w:hAnsi="仿宋" w:eastAsia="仿宋" w:cs="仿宋"/>
          <w:i w:val="0"/>
          <w:caps w:val="0"/>
          <w:color w:val="383838"/>
          <w:spacing w:val="0"/>
          <w:kern w:val="0"/>
          <w:sz w:val="28"/>
          <w:szCs w:val="28"/>
          <w:shd w:val="clear" w:fill="FFFFFF"/>
          <w:lang w:val="en-US" w:eastAsia="zh-CN" w:bidi="ar"/>
        </w:rPr>
        <w:t>18.70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 比 2017年预算数减少2.09万元，下降10.05%。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具体支出情况如下：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（一）因公出国（境）费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0万元。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（二）公务用车购置及运行费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16.00万元。其中公务用车运行维护费16.00万元，主要用于开展工作所需公务用车的燃料费、维修费、过路过桥费、保险费等支出,比2017年减少2.00万元，较上年下降11.11%，主要原因：在公务用车方面，我局制定严格的规章制度，降低了运行成本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（三）公务接待费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2.70万元，主要用于按规定开支的各类公务接待支出，比2017年预算数减少0.09万元，下降3.23%，主要原因是我局制定严格的规章制度，降低了运行成本。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-1"/>
          <w:kern w:val="0"/>
          <w:sz w:val="32"/>
          <w:szCs w:val="32"/>
          <w:shd w:val="clear" w:fill="FFFFFF"/>
          <w:lang w:val="en-US" w:eastAsia="zh-CN" w:bidi="ar"/>
        </w:rPr>
        <w:t>九、其他重要事项的情况说明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（一）机关运行经费支出情况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濮阳市司法局2018年机关运行经费支出预算223.20万元，主要保障机关机构正常运转及正常履职需要的办公费、水电费、物业费、维修费、差旅费等支出，比2017年增加58.1万元，增长35.19%，主要原因：物价上涨及业务量增加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68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（二）政府采购支出情况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2018年无市级资金政府采购预算安排。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68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（三）关于预算绩效管理工作开展情况说明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2017年, 市司法局配合市财政对普法宣传工作经费90万元、法律援助工作经费47万开展了绩效评价。工作经费到位及时，经费支出合理合规，实现了预定的绩效目标，项目设立依据充分，并且目标明确，符合中央有关加强普法宣传、法律援助工作的要求，保障了我市普法宣传、法律援助工作顺利开展，在推进依法治市进程、维护社会和谐稳定中发挥了重要作用。2018年将继续对普法宣传工作经费、法律援助工作经费支出情况开展绩效评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68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（四）国有资产占用情况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2017年期末，濮阳市司法局固定资产总额1382.21万元，其中，房屋建筑物595.00万元，车辆130.85万元。共有车辆7辆，其中：一般公务用车6辆，执法执勤车1辆。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68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（五）关于预算部门构成说明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2018年我单位按照市财政预算公开要求，将所属预算单位全部纳入预算公开范围。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83838"/>
          <w:spacing w:val="0"/>
          <w:kern w:val="0"/>
          <w:sz w:val="44"/>
          <w:szCs w:val="44"/>
          <w:shd w:val="clear" w:fill="FFFFFF"/>
          <w:lang w:val="en-US" w:eastAsia="zh-CN" w:bidi="ar"/>
        </w:rPr>
        <w:t>第三部分 名词解释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一、财政拨款收入：是指市级财政当年拨付的资金。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二、事业收入：是指事业单位开展专业活动及辅助活动所取 得的收入。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三、其他收入：是指部门取得的除“财政拨款”、“事业收入”、“事业单位经营收入”等以外的收入。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七、机关运行经费：是指为保障行政机构正常运转及正常履职需要的办公费、水电费、日常维修、物业费、维修费、差旅费、公务用车运行维护费以及其他费用等支出。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附件：濮阳市司法局2018年度部门预算表（本级）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2018年10月29日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62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kern w:val="0"/>
          <w:sz w:val="18"/>
          <w:szCs w:val="18"/>
          <w:shd w:val="clear" w:fill="FFFFFF"/>
          <w:lang w:val="en-US" w:eastAsia="zh-CN" w:bidi="ar"/>
        </w:rPr>
        <w:t>,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6"/>
        <w:gridCol w:w="916"/>
        <w:gridCol w:w="5316"/>
        <w:gridCol w:w="91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bookmarkStart w:id="0" w:name="RANGE!A1:D37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部门公开表1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83838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83838"/>
                <w:spacing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0"/>
                <w:szCs w:val="40"/>
                <w:lang w:val="en-US" w:eastAsia="zh-CN" w:bidi="ar"/>
              </w:rPr>
              <w:t>财政拨款收支总表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收              入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支                        出</w:t>
            </w:r>
          </w:p>
        </w:tc>
        <w:tc>
          <w:tcPr>
            <w:tcW w:w="1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1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31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一、本年收入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2100.42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一、本年支出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2524.90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（一）一般公共预算拨款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2100.42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（一）一般公共服务支出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（二）政府性基金预算拨款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（二）外交支出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（三）国防支出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二、上年结转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424.48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（四）公共安全支出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2408.40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（一）一般公共预算拨款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（五）教育支出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（二）政府性基金预算拨款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（六）科学技术支出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（七）文化体育与传媒支出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（八）社会保障和就业支出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116.50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（九）社会保险基金支出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（十）医疗卫生与计划生育支出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（十一）节能环保支出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（十二）城乡社区支出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（十三）农林水支出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（十四）交通运输支出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（十五）资源勘探信息等支出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（十六）商业服务业等支出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（十七）金融支出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（十八）援助其他地区支出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（十九）国土海洋气象等支出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（二十）住房保障支出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（二十一）粮油物资储备支出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（二十二）国有资本经营预算支出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（二十三）其他支出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（二十四）债务还本支出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（二十五）债务付息支出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二、结转下年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收  入  总  计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2524.90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支  出  总  计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2524.90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0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1469"/>
        <w:gridCol w:w="846"/>
        <w:gridCol w:w="959"/>
        <w:gridCol w:w="846"/>
        <w:gridCol w:w="666"/>
        <w:gridCol w:w="1233"/>
        <w:gridCol w:w="14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bookmarkStart w:id="1" w:name="RANGE!A1:H20"/>
            <w:bookmarkEnd w:id="1"/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部门公开表2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0"/>
                <w:szCs w:val="40"/>
                <w:lang w:val="en-US" w:eastAsia="zh-CN" w:bidi="ar"/>
              </w:rPr>
              <w:t>一般公共预算支出表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功能分类科目</w:t>
            </w:r>
          </w:p>
        </w:tc>
        <w:tc>
          <w:tcPr>
            <w:tcW w:w="2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2017执行数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2018年预算数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2018预算数比2017年预算数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小计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增减额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增减%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公共安全支出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1713.98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1983.92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1887.52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96.40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920.63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86.58%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20406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司法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1713.98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1983.92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1887.52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96.40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920.62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86.58%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2040601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1250.38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1671.80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1671.80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735.50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78.55%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2040602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一般行政管理事务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303.49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75.40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11.40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75.40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2040604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基层司法业务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5.00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19.00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380%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2040606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律师公证管理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48.00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-96%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2040607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法律援助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2040608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司法统一考试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14.10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社区矫正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2040650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事业运行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151.72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151.72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151.72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185.46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95.51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455.13%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20805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行政事业单位离退休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185.46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95.51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455.13%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2080501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归口管理的行政单位离退休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60.98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95.51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455.13%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1935.55</w:t>
            </w:r>
          </w:p>
        </w:tc>
        <w:tc>
          <w:tcPr>
            <w:tcW w:w="117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2100.42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2004.02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96.40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1037.13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97.54%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0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2782"/>
        <w:gridCol w:w="1679"/>
        <w:gridCol w:w="1679"/>
        <w:gridCol w:w="167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bookmarkStart w:id="2" w:name="RANGE!A1:E42"/>
            <w:bookmarkEnd w:id="2"/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部门公开表3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0"/>
                <w:szCs w:val="40"/>
                <w:lang w:val="en-US" w:eastAsia="zh-CN" w:bidi="ar"/>
              </w:rPr>
              <w:t>一般公共预算基本支出表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经济分类科目</w:t>
            </w:r>
          </w:p>
        </w:tc>
        <w:tc>
          <w:tcPr>
            <w:tcW w:w="2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2018年基本支出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科目编码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科目名称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人员经费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公用经费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**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工资福利支出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1765.92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1765.92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30103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奖金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412.24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412.24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30111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公务员医疗补助缴费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0.80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0.80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30109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职业年金缴费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61.49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61.49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30112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其他社会保障缴费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14.56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14.56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30102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津贴补贴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500.30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500.30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30199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其他工资福利支出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54.30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54.30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30107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绩效工资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12.63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12.63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30101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基本工资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422.58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422.58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30113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住房公积金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78.92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78.92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30110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城镇职工基本医疗保险缴费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41.97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41.97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30108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机关事业单位基本养老保险缴费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153.22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153.22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30114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医疗费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12.91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12.91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商品和服务支出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223.20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223.20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30299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其他商品和服务支出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36.90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36.90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30214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租赁费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0.20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30207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邮电费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4.50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30227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委托业务费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30228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工会经费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1.40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30216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培训费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4.80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30231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公务用车运行维护费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19.50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30202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印刷费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8.20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30226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劳务费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28.50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28.50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30205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水费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0.40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30201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办公费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23.80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23.80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30213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维修(护)费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11.40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30239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其他交通费用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30217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公务接待费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2.70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30215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会议费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4.60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30206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电费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3.80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3.80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30211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差旅费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8.40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对个人和家庭的补助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111.30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111.30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30302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退休费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30301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离休费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17.80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17.80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30399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其他对个人和家庭的补助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8.00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8.00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2100.42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1877.22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223.20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0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816"/>
        <w:gridCol w:w="666"/>
        <w:gridCol w:w="396"/>
        <w:gridCol w:w="666"/>
        <w:gridCol w:w="576"/>
        <w:gridCol w:w="666"/>
        <w:gridCol w:w="816"/>
        <w:gridCol w:w="666"/>
        <w:gridCol w:w="416"/>
        <w:gridCol w:w="666"/>
        <w:gridCol w:w="576"/>
        <w:gridCol w:w="666"/>
        <w:gridCol w:w="816"/>
        <w:gridCol w:w="666"/>
        <w:gridCol w:w="396"/>
        <w:gridCol w:w="666"/>
        <w:gridCol w:w="5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bookmarkStart w:id="3" w:name="RANGE!A1:R8"/>
            <w:bookmarkEnd w:id="3"/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部门公开表4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0"/>
                <w:szCs w:val="40"/>
                <w:lang w:val="en-US" w:eastAsia="zh-CN" w:bidi="ar"/>
              </w:rPr>
              <w:t>一般公共预算“三公”经费支出表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2017年预算数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2017年预算执行数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2018年预算数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因公出国（境）费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因公出国（境）费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因公出国（境）费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公务用车购置及运行费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公务用车购置费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公务用车运行费</w:t>
            </w:r>
          </w:p>
        </w:tc>
        <w:tc>
          <w:tcPr>
            <w:tcW w:w="3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公务用车购置费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公务用车运行费</w:t>
            </w:r>
          </w:p>
        </w:tc>
        <w:tc>
          <w:tcPr>
            <w:tcW w:w="3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公务用车购置费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公务用车运行费</w:t>
            </w:r>
          </w:p>
        </w:tc>
        <w:tc>
          <w:tcPr>
            <w:tcW w:w="3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20.79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18.00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18.00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2.79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17.34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15.11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15.11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2.23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18.70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16.00</w:t>
            </w:r>
          </w:p>
        </w:tc>
        <w:tc>
          <w:tcPr>
            <w:tcW w:w="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16.00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2.70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0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2116"/>
        <w:gridCol w:w="2318"/>
        <w:gridCol w:w="1630"/>
        <w:gridCol w:w="16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bookmarkStart w:id="4" w:name="RANGE!A1:E6"/>
            <w:bookmarkEnd w:id="4"/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部门公开表5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4"/>
                <w:szCs w:val="44"/>
                <w:lang w:val="en-US" w:eastAsia="zh-CN" w:bidi="ar"/>
              </w:rPr>
              <w:t>政府性基金预算支出表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功能分类科目</w:t>
            </w:r>
          </w:p>
        </w:tc>
        <w:tc>
          <w:tcPr>
            <w:tcW w:w="2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本年政府性基金预算支出</w:t>
            </w:r>
          </w:p>
        </w:tc>
        <w:tc>
          <w:tcPr>
            <w:tcW w:w="1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基本支出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0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6"/>
        <w:gridCol w:w="846"/>
        <w:gridCol w:w="5316"/>
        <w:gridCol w:w="84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部门公开表6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0"/>
                <w:szCs w:val="40"/>
                <w:lang w:val="en-US" w:eastAsia="zh-CN" w:bidi="ar"/>
              </w:rPr>
              <w:t>部门收支总表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收              入</w:t>
            </w:r>
          </w:p>
        </w:tc>
        <w:tc>
          <w:tcPr>
            <w:tcW w:w="1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支                        出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28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一、一般公共预算拨款收入</w:t>
            </w:r>
          </w:p>
        </w:tc>
        <w:tc>
          <w:tcPr>
            <w:tcW w:w="17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2100.42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二、政府性基金预算拨款收入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二、外交支出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三、上级转移支付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181.00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三、国防支出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四、事业收入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四、公共安全支出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2589.40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五、事业单位经营收入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五、教育支出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六、其他收入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六、科学技术支出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七、文化体育与传媒支出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本年收入合计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2281.42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八、社会保障和就业支出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用事业基金弥补收支差额</w:t>
            </w:r>
          </w:p>
        </w:tc>
        <w:tc>
          <w:tcPr>
            <w:tcW w:w="17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九、社会保险基金支出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上年结转</w:t>
            </w:r>
          </w:p>
        </w:tc>
        <w:tc>
          <w:tcPr>
            <w:tcW w:w="17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424.48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十、医疗卫生与计划生育支出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十一、节能环保支出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十二、城乡社区支出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十三、农林水支出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十四、交通运输支出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十五、资源勘探信息等支出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十六、商业服务业等支出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十七、金融支出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十八、援助其他地区支出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十九、国土海洋气象等支出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二十、住房保障支出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二十一、粮油物资储备支出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二十二、国有资本经营预算支出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二十三、其他支出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二十四、债务还本支出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二十五、债务付息支出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本年支出合计</w:t>
            </w:r>
          </w:p>
        </w:tc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2705.90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结转下年</w:t>
            </w:r>
          </w:p>
        </w:tc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收  入  总  计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2705.90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支  出  总  计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2705.90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1474"/>
        <w:gridCol w:w="846"/>
        <w:gridCol w:w="756"/>
        <w:gridCol w:w="846"/>
        <w:gridCol w:w="416"/>
        <w:gridCol w:w="557"/>
        <w:gridCol w:w="616"/>
        <w:gridCol w:w="416"/>
        <w:gridCol w:w="756"/>
        <w:gridCol w:w="396"/>
        <w:gridCol w:w="41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bookmarkStart w:id="5" w:name="RANGE!A1:L20"/>
            <w:bookmarkEnd w:id="5"/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部门公开表7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4"/>
                <w:szCs w:val="44"/>
                <w:lang w:val="en-US" w:eastAsia="zh-CN" w:bidi="ar"/>
              </w:rPr>
              <w:t>部门收入总表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上年结转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一般公共预算拨款收入</w:t>
            </w:r>
          </w:p>
        </w:tc>
        <w:tc>
          <w:tcPr>
            <w:tcW w:w="3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政府性基金预算拨款收入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事业收入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事业单位经营收入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上级补助收入</w:t>
            </w:r>
          </w:p>
        </w:tc>
        <w:tc>
          <w:tcPr>
            <w:tcW w:w="3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其他收入</w:t>
            </w:r>
          </w:p>
        </w:tc>
        <w:tc>
          <w:tcPr>
            <w:tcW w:w="3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用事业基金弥补收支差额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其中：教育收费</w:t>
            </w: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3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公共安全支出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2589.40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424.48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1983.92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181.00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20406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司法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2589.40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424.48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1983.92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181.00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2040607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法律援助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2040604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基层司法业务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2040650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事业运行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151.72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151.72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2040610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社区矫正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2040606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律师公证管理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1775.83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104.03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1671.80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2040602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一般行政管理事务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564.75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308.35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75.40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181.00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2040608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司法统一考试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14.10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12.10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20805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行政事业单位离退休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2080501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归口管理的行政单位离退休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2705.90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424.48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2100.42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181.00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0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0" w:lineRule="atLeast"/>
        <w:ind w:left="0" w:right="0" w:firstLine="404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061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3417"/>
        <w:gridCol w:w="1480"/>
        <w:gridCol w:w="1304"/>
        <w:gridCol w:w="129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bookmarkStart w:id="6" w:name="RANGE!A1:E20"/>
            <w:bookmarkEnd w:id="6"/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部门公开表8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4"/>
                <w:szCs w:val="44"/>
                <w:lang w:val="en-US" w:eastAsia="zh-CN" w:bidi="ar"/>
              </w:rPr>
              <w:t>部门支出总表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83838"/>
                <w:spacing w:val="0"/>
                <w:kern w:val="0"/>
                <w:sz w:val="44"/>
                <w:szCs w:val="4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  <w:tc>
          <w:tcPr>
            <w:tcW w:w="3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3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基本支出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科目编码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**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公共安全支出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2589.40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1991.55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597.85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20406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司法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2589.40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1991.55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597.85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2040602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一般行政管理事务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564.75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500.75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2040604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基层司法业务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24.00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2040607</w:t>
            </w:r>
          </w:p>
        </w:tc>
        <w:tc>
          <w:tcPr>
            <w:tcW w:w="3656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法律援助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47.00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2040606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律师公证管理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2040601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行政运行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1775.83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1775.83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2040650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事业运行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151.72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151.72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2040610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社区矫正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2040608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司法统一考试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14.10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14.10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社会保障和就业支出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20805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行政事业单位离退休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2080501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    归口管理的行政单位离退休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116.50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2705.90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2108.05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kern w:val="0"/>
                <w:sz w:val="18"/>
                <w:szCs w:val="18"/>
                <w:lang w:val="en-US" w:eastAsia="zh-CN" w:bidi="ar"/>
              </w:rPr>
              <w:t>597.85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510E1"/>
    <w:rsid w:val="3DA02BEC"/>
    <w:rsid w:val="71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2020-10-30T06:48:00Z</dcterms:created>
  <dc:creator>kuspace</dc:creator>
  <cp:lastModifiedBy>kuspace</cp:lastModifiedBy>
  <dcterms:modified xsi:type="dcterms:W3CDTF">2020-10-30T06:48:52Z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